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中共广安职业技术学院委员会党校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期入党积极分子培训班方案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培训时间：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2017年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授课地点：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杏坛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三、领导及工作人员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校长：沈邦兵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常务副校长：文建军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副校长：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肖洪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工作人员：任婷、唐安婷、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彭勇、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郭柏江、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易港英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（学生）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注意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事项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（一）任课教师根据授课内容编写授课提纲、讲义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讲稿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（二）值班班主任负责日常班务工作。培训期间，监督本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学员严格考勤和学习纪律；培训结束后负责组织考试、阅卷等工作。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（三）培训学员提前十分钟到场，认真听讲，专心记录，严格遵守课堂纪律，不得做与党课无关的事项。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附件：第2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期入党积极分子培训班课程安排表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中共广安职业技术学院委员会党校    </w:t>
      </w:r>
    </w:p>
    <w:p>
      <w:pPr>
        <w:spacing w:line="56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2017年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640" w:lineRule="exact"/>
        <w:ind w:righ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after="156" w:afterLines="50"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第2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期入党积极分子培训班课程安排表</w:t>
      </w:r>
    </w:p>
    <w:tbl>
      <w:tblPr>
        <w:tblStyle w:val="4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9"/>
        <w:gridCol w:w="5007"/>
        <w:gridCol w:w="952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日期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时间</w:t>
            </w:r>
          </w:p>
        </w:tc>
        <w:tc>
          <w:tcPr>
            <w:tcW w:w="500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授课内容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主讲人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）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15:00</w:t>
            </w:r>
            <w:r>
              <w:rPr>
                <w:rFonts w:ascii="Times New Roman" w:hAnsi="Times New Roman" w:eastAsia="仿宋_GB2312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17:00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开班典礼</w:t>
            </w:r>
          </w:p>
          <w:p>
            <w:pP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宣讲党的十九大精神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王建平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（星期二）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自学</w:t>
            </w:r>
          </w:p>
        </w:tc>
        <w:tc>
          <w:tcPr>
            <w:tcW w:w="5007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学习《中国共产党章程》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19:00-20:00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第一章：明确历史使命，积极加入中国共产党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第二章：中国共产党党的光辉历程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邓厚明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20:10-21:10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第三章：中国共产党的性质和宗旨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第四章：明确党的纲领，为实现最高理想和现阶段目标努力奋斗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龙治勇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（星期三）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自学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学习习近平总书记系列讲话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19:00-20:00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第五章：坚持党的指导思想，继承和发扬马克思主义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第六章：严守党的原则和纪律，用党规党纪约束自己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赵渊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20:10-21:10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第七章：明确入党条件，理解党员的权利和义务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第十三章：端正入党动机，争取早日入党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勇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（星期四）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自学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学习《中国共产党纪律处分条例》、《中国共产党廉洁自律准则》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19:00-20:00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第八章：大学生入党积极分子的确定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第九章：大学生入党积极分子的培养、教育和考察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林晓军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20:10-21:10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专题讲座：全面从严治党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杨中兵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月1日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（星期五）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自学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学习《中国共产党党内问责条例》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19:00-20:00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第十章：大学生预备党员的接收</w:t>
            </w: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第十一章：大学生预备党员的教育和考察</w:t>
            </w:r>
          </w:p>
          <w:p>
            <w:pP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第十二章：大学生预备党员的转正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红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20:10-21:10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专题讲座：我为什么加入中国共产党？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周泽南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（星期六）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自学</w:t>
            </w:r>
          </w:p>
        </w:tc>
        <w:tc>
          <w:tcPr>
            <w:tcW w:w="5007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学习《关于新形势下党内政治生活的若干准则》、</w:t>
            </w:r>
            <w:r>
              <w:rPr>
                <w:rFonts w:ascii="Times New Roman" w:hAnsi="Times New Roman" w:eastAsia="仿宋_GB2312" w:cs="Times New Roman"/>
                <w:szCs w:val="21"/>
              </w:rPr>
              <w:t>《中国共产党党内监督条例》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下午</w:t>
            </w:r>
          </w:p>
        </w:tc>
        <w:tc>
          <w:tcPr>
            <w:tcW w:w="5007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社会实践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szCs w:val="21"/>
              </w:rPr>
              <w:t>做一名有党性的志愿者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（星期天）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上午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分组讨论：</w:t>
            </w:r>
            <w:r>
              <w:rPr>
                <w:rFonts w:ascii="Times New Roman" w:hAnsi="Times New Roman" w:eastAsia="仿宋_GB2312" w:cs="Times New Roman"/>
                <w:szCs w:val="21"/>
              </w:rPr>
              <w:t>如何发挥入党积极分子作用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下午</w:t>
            </w:r>
          </w:p>
        </w:tc>
        <w:tc>
          <w:tcPr>
            <w:tcW w:w="50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红色教育：邓小平故居开展爱国主义教育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班主任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19:30-21:00</w:t>
            </w:r>
          </w:p>
        </w:tc>
        <w:tc>
          <w:tcPr>
            <w:tcW w:w="50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结业考试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ind w:right="64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  <w:spacing w:val="-6"/>
          <w:sz w:val="28"/>
          <w:szCs w:val="28"/>
        </w:rPr>
        <w:t>备注：</w:t>
      </w:r>
      <w:r>
        <w:rPr>
          <w:rFonts w:hint="eastAsia" w:cs="Times New Roman" w:asciiTheme="minorEastAsia" w:hAnsiTheme="minorEastAsia"/>
          <w:spacing w:val="-6"/>
          <w:sz w:val="28"/>
          <w:szCs w:val="28"/>
        </w:rPr>
        <w:t>培训</w:t>
      </w:r>
      <w:r>
        <w:rPr>
          <w:rFonts w:cs="Times New Roman" w:asciiTheme="minorEastAsia" w:hAnsiTheme="minorEastAsia"/>
          <w:spacing w:val="-6"/>
          <w:sz w:val="28"/>
          <w:szCs w:val="28"/>
        </w:rPr>
        <w:t>总结和评选优秀学员工作由各党总支、直属党支部自行安排。</w:t>
      </w:r>
    </w:p>
    <w:p/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56FF"/>
    <w:multiLevelType w:val="multilevel"/>
    <w:tmpl w:val="37AB56F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eastAsia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C5372"/>
    <w:rsid w:val="09D51235"/>
    <w:rsid w:val="0E632ACD"/>
    <w:rsid w:val="22A7219A"/>
    <w:rsid w:val="2B8405E1"/>
    <w:rsid w:val="39105A60"/>
    <w:rsid w:val="4E2E0E1F"/>
    <w:rsid w:val="59EC5372"/>
    <w:rsid w:val="66763C84"/>
    <w:rsid w:val="6D01550E"/>
    <w:rsid w:val="71582034"/>
    <w:rsid w:val="78F03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2017-11-21T07:35:00Z</dcterms:created>
  <dc:creator>肖洪</dc:creator>
  <cp:lastModifiedBy>肖洪</cp:lastModifiedBy>
  <cp:lastPrinted>2017-11-23T03:26:00Z</cp:lastPrinted>
  <dcterms:modified xsi:type="dcterms:W3CDTF">2017-11-24T02:29:39Z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